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7D0C" w14:textId="5F886047" w:rsidR="00977BF0" w:rsidRDefault="008C1378" w:rsidP="008C1378">
      <w:pPr>
        <w:jc w:val="center"/>
        <w:rPr>
          <w:sz w:val="40"/>
          <w:szCs w:val="40"/>
        </w:rPr>
      </w:pPr>
      <w:r>
        <w:rPr>
          <w:sz w:val="40"/>
          <w:szCs w:val="40"/>
        </w:rPr>
        <w:t>Token replacement in 4.43.7 Gen 2 importer</w:t>
      </w:r>
    </w:p>
    <w:p w14:paraId="0DE2679A" w14:textId="41AD3053" w:rsidR="008C1378" w:rsidRDefault="008C1378" w:rsidP="008C1378">
      <w:pPr>
        <w:jc w:val="center"/>
        <w:rPr>
          <w:sz w:val="40"/>
          <w:szCs w:val="40"/>
        </w:rPr>
      </w:pPr>
    </w:p>
    <w:p w14:paraId="2C23AE87" w14:textId="3E1DFC94" w:rsidR="008C1378" w:rsidRPr="005A45AD" w:rsidRDefault="003E6B5C" w:rsidP="008C137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24"/>
          <w:szCs w:val="24"/>
        </w:rPr>
        <w:t>Tokens installed in a 4.4.7 importer for Artist Experience data services before 2015 need to be replaced due to the original tokens have</w:t>
      </w:r>
      <w:r w:rsidR="00162110">
        <w:rPr>
          <w:sz w:val="24"/>
          <w:szCs w:val="24"/>
        </w:rPr>
        <w:t xml:space="preserve"> </w:t>
      </w:r>
      <w:r>
        <w:rPr>
          <w:sz w:val="24"/>
          <w:szCs w:val="24"/>
        </w:rPr>
        <w:t>expired.</w:t>
      </w:r>
      <w:r w:rsidR="00162110">
        <w:rPr>
          <w:sz w:val="24"/>
          <w:szCs w:val="24"/>
        </w:rPr>
        <w:t xml:space="preserve"> To replace them: On the importer desktop, double click the Webadmin application to open Webadmin.</w:t>
      </w:r>
      <w:r w:rsidR="00346345">
        <w:rPr>
          <w:sz w:val="24"/>
          <w:szCs w:val="24"/>
        </w:rPr>
        <w:t xml:space="preserve"> Once open login to the application. The default username and password are admin, admin. </w:t>
      </w:r>
      <w:r w:rsidR="00BB1E84">
        <w:rPr>
          <w:sz w:val="24"/>
          <w:szCs w:val="24"/>
        </w:rPr>
        <w:t>Click submit. This will log into the application.</w:t>
      </w:r>
    </w:p>
    <w:p w14:paraId="2A8C9402" w14:textId="23515131" w:rsidR="005A45AD" w:rsidRDefault="005A45AD" w:rsidP="005A45AD">
      <w:pPr>
        <w:rPr>
          <w:sz w:val="40"/>
          <w:szCs w:val="40"/>
        </w:rPr>
      </w:pPr>
    </w:p>
    <w:p w14:paraId="01A47BBA" w14:textId="77777777" w:rsidR="005A45AD" w:rsidRPr="005A45AD" w:rsidRDefault="005A45AD" w:rsidP="005A45AD">
      <w:pPr>
        <w:rPr>
          <w:sz w:val="40"/>
          <w:szCs w:val="40"/>
        </w:rPr>
      </w:pPr>
    </w:p>
    <w:p w14:paraId="71C8A36C" w14:textId="345C1166" w:rsidR="00346345" w:rsidRDefault="00346345" w:rsidP="00346345">
      <w:pPr>
        <w:pStyle w:val="ListParagraph"/>
        <w:ind w:left="36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F58E640" wp14:editId="207A22BD">
            <wp:extent cx="5943600" cy="445770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3B37" w14:textId="6230798E" w:rsidR="005A45AD" w:rsidRDefault="005A45AD" w:rsidP="00346345">
      <w:pPr>
        <w:pStyle w:val="ListParagraph"/>
        <w:ind w:left="360"/>
        <w:rPr>
          <w:sz w:val="40"/>
          <w:szCs w:val="40"/>
        </w:rPr>
      </w:pPr>
    </w:p>
    <w:p w14:paraId="78B42ED9" w14:textId="77777777" w:rsidR="005A45AD" w:rsidRDefault="005A45AD" w:rsidP="00346345">
      <w:pPr>
        <w:pStyle w:val="ListParagraph"/>
        <w:ind w:left="360"/>
        <w:rPr>
          <w:sz w:val="40"/>
          <w:szCs w:val="40"/>
        </w:rPr>
      </w:pPr>
    </w:p>
    <w:p w14:paraId="1CF8010E" w14:textId="456910E8" w:rsidR="00346345" w:rsidRDefault="00346345" w:rsidP="00346345">
      <w:pPr>
        <w:pStyle w:val="ListParagraph"/>
        <w:ind w:left="360"/>
        <w:rPr>
          <w:sz w:val="40"/>
          <w:szCs w:val="40"/>
        </w:rPr>
      </w:pPr>
    </w:p>
    <w:p w14:paraId="6ABA67F9" w14:textId="1517DC5B" w:rsidR="00346345" w:rsidRDefault="00346345" w:rsidP="005A45AD">
      <w:pPr>
        <w:rPr>
          <w:sz w:val="24"/>
          <w:szCs w:val="24"/>
        </w:rPr>
      </w:pPr>
    </w:p>
    <w:p w14:paraId="19C84AF4" w14:textId="50D6D354" w:rsidR="005A45AD" w:rsidRDefault="00392595" w:rsidP="00BB1E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open, move </w:t>
      </w:r>
      <w:r w:rsidR="0072464D">
        <w:rPr>
          <w:sz w:val="24"/>
          <w:szCs w:val="24"/>
        </w:rPr>
        <w:t>cursor</w:t>
      </w:r>
      <w:r>
        <w:rPr>
          <w:sz w:val="24"/>
          <w:szCs w:val="24"/>
        </w:rPr>
        <w:t xml:space="preserve"> to the Administrator tab on the main menu screen of Webadmin.</w:t>
      </w:r>
      <w:r w:rsidR="000068A6">
        <w:rPr>
          <w:sz w:val="24"/>
          <w:szCs w:val="24"/>
        </w:rPr>
        <w:t xml:space="preserve"> Click on Administrator.</w:t>
      </w:r>
    </w:p>
    <w:p w14:paraId="643F8161" w14:textId="45AFF8B9" w:rsidR="0072464D" w:rsidRDefault="0072464D" w:rsidP="0072464D">
      <w:pPr>
        <w:rPr>
          <w:sz w:val="24"/>
          <w:szCs w:val="24"/>
        </w:rPr>
      </w:pPr>
    </w:p>
    <w:p w14:paraId="0AE5BBFC" w14:textId="2A695FCE" w:rsidR="0072464D" w:rsidRDefault="0072464D" w:rsidP="0072464D">
      <w:pPr>
        <w:rPr>
          <w:sz w:val="24"/>
          <w:szCs w:val="24"/>
        </w:rPr>
      </w:pPr>
    </w:p>
    <w:p w14:paraId="278D3096" w14:textId="6E8DC0A8" w:rsidR="0072464D" w:rsidRDefault="0072464D" w:rsidP="0072464D">
      <w:pPr>
        <w:rPr>
          <w:sz w:val="24"/>
          <w:szCs w:val="24"/>
        </w:rPr>
      </w:pPr>
    </w:p>
    <w:p w14:paraId="4F24E8E3" w14:textId="5607300B" w:rsidR="0072464D" w:rsidRDefault="0072464D" w:rsidP="0072464D">
      <w:pPr>
        <w:rPr>
          <w:sz w:val="24"/>
          <w:szCs w:val="24"/>
        </w:rPr>
      </w:pPr>
    </w:p>
    <w:p w14:paraId="6CCAFF31" w14:textId="42ACFBE7" w:rsidR="0072464D" w:rsidRDefault="0072464D" w:rsidP="0072464D">
      <w:pPr>
        <w:rPr>
          <w:sz w:val="24"/>
          <w:szCs w:val="24"/>
        </w:rPr>
      </w:pPr>
    </w:p>
    <w:p w14:paraId="2F6EFA81" w14:textId="5CFA4D99" w:rsidR="0072464D" w:rsidRDefault="0072464D" w:rsidP="0072464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5AD82A0" wp14:editId="5850A731">
            <wp:extent cx="5943600" cy="44577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D15C" w14:textId="078F63AF" w:rsidR="000068A6" w:rsidRDefault="000068A6" w:rsidP="0072464D">
      <w:pPr>
        <w:rPr>
          <w:sz w:val="24"/>
          <w:szCs w:val="24"/>
        </w:rPr>
      </w:pPr>
    </w:p>
    <w:p w14:paraId="22EFD8F6" w14:textId="66632B88" w:rsidR="000068A6" w:rsidRDefault="000068A6" w:rsidP="0072464D">
      <w:pPr>
        <w:rPr>
          <w:sz w:val="24"/>
          <w:szCs w:val="24"/>
        </w:rPr>
      </w:pPr>
    </w:p>
    <w:p w14:paraId="0589FC44" w14:textId="199F79D9" w:rsidR="000068A6" w:rsidRDefault="000068A6" w:rsidP="0072464D">
      <w:pPr>
        <w:rPr>
          <w:sz w:val="24"/>
          <w:szCs w:val="24"/>
        </w:rPr>
      </w:pPr>
    </w:p>
    <w:p w14:paraId="161235B4" w14:textId="2B2CDFA5" w:rsidR="000068A6" w:rsidRDefault="00891066" w:rsidP="000068A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After clicking on the Administrator tab, move cursor to the Services submenu tab. Click on Services.</w:t>
      </w:r>
    </w:p>
    <w:p w14:paraId="532803FE" w14:textId="7E7145C4" w:rsidR="00891066" w:rsidRDefault="00891066" w:rsidP="00891066">
      <w:pPr>
        <w:rPr>
          <w:sz w:val="24"/>
          <w:szCs w:val="24"/>
        </w:rPr>
      </w:pPr>
    </w:p>
    <w:p w14:paraId="5A8E7E31" w14:textId="278BFFBC" w:rsidR="00891066" w:rsidRDefault="00891066" w:rsidP="00891066">
      <w:pPr>
        <w:rPr>
          <w:sz w:val="24"/>
          <w:szCs w:val="24"/>
        </w:rPr>
      </w:pPr>
    </w:p>
    <w:p w14:paraId="40DE9248" w14:textId="359EBCD5" w:rsidR="00891066" w:rsidRDefault="00891066" w:rsidP="00891066">
      <w:pPr>
        <w:rPr>
          <w:sz w:val="24"/>
          <w:szCs w:val="24"/>
        </w:rPr>
      </w:pPr>
    </w:p>
    <w:p w14:paraId="25BF07B4" w14:textId="77777777" w:rsidR="00891066" w:rsidRPr="00891066" w:rsidRDefault="00891066" w:rsidP="00891066">
      <w:pPr>
        <w:rPr>
          <w:sz w:val="24"/>
          <w:szCs w:val="24"/>
        </w:rPr>
      </w:pPr>
    </w:p>
    <w:p w14:paraId="53A8A09D" w14:textId="6037D3FA" w:rsidR="00891066" w:rsidRDefault="00891066" w:rsidP="0089106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C6FDE8" wp14:editId="36F49654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1840" w14:textId="146C7430" w:rsidR="00891066" w:rsidRDefault="00891066" w:rsidP="00891066">
      <w:pPr>
        <w:rPr>
          <w:sz w:val="24"/>
          <w:szCs w:val="24"/>
        </w:rPr>
      </w:pPr>
    </w:p>
    <w:p w14:paraId="1FB208C4" w14:textId="0C070AF1" w:rsidR="00891066" w:rsidRDefault="00891066" w:rsidP="00891066">
      <w:pPr>
        <w:rPr>
          <w:sz w:val="24"/>
          <w:szCs w:val="24"/>
        </w:rPr>
      </w:pPr>
    </w:p>
    <w:p w14:paraId="053B7AD3" w14:textId="55E397C4" w:rsidR="00891066" w:rsidRDefault="00891066" w:rsidP="00891066">
      <w:pPr>
        <w:rPr>
          <w:sz w:val="24"/>
          <w:szCs w:val="24"/>
        </w:rPr>
      </w:pPr>
    </w:p>
    <w:p w14:paraId="17420D00" w14:textId="5BF987D3" w:rsidR="00891066" w:rsidRDefault="00891066" w:rsidP="00891066">
      <w:pPr>
        <w:rPr>
          <w:sz w:val="24"/>
          <w:szCs w:val="24"/>
        </w:rPr>
      </w:pPr>
    </w:p>
    <w:p w14:paraId="0EDC86CB" w14:textId="77777777" w:rsidR="00891066" w:rsidRPr="00891066" w:rsidRDefault="00891066" w:rsidP="00891066">
      <w:pPr>
        <w:rPr>
          <w:sz w:val="24"/>
          <w:szCs w:val="24"/>
        </w:rPr>
      </w:pPr>
    </w:p>
    <w:p w14:paraId="6B6DDC1C" w14:textId="77777777" w:rsidR="0072464D" w:rsidRPr="0072464D" w:rsidRDefault="0072464D" w:rsidP="0072464D">
      <w:pPr>
        <w:rPr>
          <w:sz w:val="24"/>
          <w:szCs w:val="24"/>
        </w:rPr>
      </w:pPr>
    </w:p>
    <w:p w14:paraId="40642824" w14:textId="606738FD" w:rsidR="0072464D" w:rsidRDefault="007E29C5" w:rsidP="008910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Once the services tab is open, this will display all audio and da</w:t>
      </w:r>
      <w:r w:rsidR="007F7AB0">
        <w:rPr>
          <w:sz w:val="24"/>
          <w:szCs w:val="24"/>
        </w:rPr>
        <w:t>t</w:t>
      </w:r>
      <w:r>
        <w:rPr>
          <w:sz w:val="24"/>
          <w:szCs w:val="24"/>
        </w:rPr>
        <w:t>a services that are installed and configured in the importer.</w:t>
      </w:r>
      <w:r w:rsidR="00C70D2B">
        <w:rPr>
          <w:sz w:val="24"/>
          <w:szCs w:val="24"/>
        </w:rPr>
        <w:t xml:space="preserve"> Scroll down until you start seeing data services that are labeled as Audio related Objects. These are the AE services that need to be edited.</w:t>
      </w:r>
      <w:r w:rsidR="007F7AB0">
        <w:rPr>
          <w:sz w:val="24"/>
          <w:szCs w:val="24"/>
        </w:rPr>
        <w:t xml:space="preserve"> Move cursor to the first data service </w:t>
      </w:r>
      <w:r w:rsidR="006B37E7">
        <w:rPr>
          <w:sz w:val="24"/>
          <w:szCs w:val="24"/>
        </w:rPr>
        <w:t>(usually</w:t>
      </w:r>
      <w:r w:rsidR="00F42FAF">
        <w:rPr>
          <w:sz w:val="24"/>
          <w:szCs w:val="24"/>
        </w:rPr>
        <w:t xml:space="preserve"> named aad0, AlbumArt1, or AAHD1), click on the edit button </w:t>
      </w:r>
      <w:r w:rsidR="006B37E7">
        <w:rPr>
          <w:sz w:val="24"/>
          <w:szCs w:val="24"/>
        </w:rPr>
        <w:t>next to that first service.</w:t>
      </w:r>
    </w:p>
    <w:p w14:paraId="73023286" w14:textId="13D89313" w:rsidR="000A6D85" w:rsidRPr="00EE1223" w:rsidRDefault="000A6D85" w:rsidP="000A6D85">
      <w:pPr>
        <w:rPr>
          <w:color w:val="FF0000"/>
          <w:sz w:val="24"/>
          <w:szCs w:val="24"/>
        </w:rPr>
      </w:pPr>
      <w:r w:rsidRPr="00EE1223">
        <w:rPr>
          <w:color w:val="FF0000"/>
          <w:sz w:val="24"/>
          <w:szCs w:val="24"/>
        </w:rPr>
        <w:t xml:space="preserve">It should be noted here. There </w:t>
      </w:r>
      <w:r w:rsidR="00D26084" w:rsidRPr="00EE1223">
        <w:rPr>
          <w:color w:val="FF0000"/>
          <w:sz w:val="24"/>
          <w:szCs w:val="24"/>
        </w:rPr>
        <w:t>are two different services here: One for artist experience of the HD channel and the Station Logo for the HD channel.</w:t>
      </w:r>
      <w:r w:rsidR="00E53C5B" w:rsidRPr="00EE1223">
        <w:rPr>
          <w:color w:val="FF0000"/>
          <w:sz w:val="24"/>
          <w:szCs w:val="24"/>
        </w:rPr>
        <w:t xml:space="preserve"> From the spreadsheet, make sure you install the correct token for the correct service. Station logo services will typically be named either ad0, StationLogo1, or SLHD1</w:t>
      </w:r>
      <w:r w:rsidR="009A671D" w:rsidRPr="00EE1223">
        <w:rPr>
          <w:color w:val="FF0000"/>
          <w:sz w:val="24"/>
          <w:szCs w:val="24"/>
        </w:rPr>
        <w:t xml:space="preserve">. Make sure from the Excel file or text file that the correct token is installed for the correct service. i.e. </w:t>
      </w:r>
      <w:r w:rsidR="00985686" w:rsidRPr="00EE1223">
        <w:rPr>
          <w:color w:val="FF0000"/>
          <w:sz w:val="24"/>
          <w:szCs w:val="24"/>
        </w:rPr>
        <w:t>Album</w:t>
      </w:r>
      <w:r w:rsidR="007A0B52" w:rsidRPr="00EE1223">
        <w:rPr>
          <w:color w:val="FF0000"/>
          <w:sz w:val="24"/>
          <w:szCs w:val="24"/>
        </w:rPr>
        <w:t xml:space="preserve"> art1 will be for aad0, AlbumArt1, or AAHD1. Station-Logo1 will be for ad0, StationLogo1 or SLHD1</w:t>
      </w:r>
      <w:r w:rsidR="00EE1223" w:rsidRPr="00EE1223">
        <w:rPr>
          <w:color w:val="FF0000"/>
          <w:sz w:val="24"/>
          <w:szCs w:val="24"/>
        </w:rPr>
        <w:t>). Follow this convention for the HD2, 3 and 4 channels if applicable.</w:t>
      </w:r>
    </w:p>
    <w:p w14:paraId="44270CA5" w14:textId="559C1739" w:rsidR="006B37E7" w:rsidRDefault="006B37E7" w:rsidP="006B37E7">
      <w:pPr>
        <w:rPr>
          <w:sz w:val="24"/>
          <w:szCs w:val="24"/>
        </w:rPr>
      </w:pPr>
    </w:p>
    <w:p w14:paraId="6033C8C3" w14:textId="77777777" w:rsidR="006B37E7" w:rsidRPr="006B37E7" w:rsidRDefault="006B37E7" w:rsidP="006B37E7">
      <w:pPr>
        <w:rPr>
          <w:sz w:val="24"/>
          <w:szCs w:val="24"/>
        </w:rPr>
      </w:pPr>
    </w:p>
    <w:p w14:paraId="1405330A" w14:textId="2AE3E247" w:rsidR="006B37E7" w:rsidRDefault="006B37E7" w:rsidP="006B37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0E6C7B" wp14:editId="62C9BBAE">
            <wp:extent cx="5943600" cy="4457700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C7E63" w14:textId="5882C49A" w:rsidR="006B37E7" w:rsidRDefault="006B37E7" w:rsidP="006B37E7">
      <w:pPr>
        <w:rPr>
          <w:sz w:val="24"/>
          <w:szCs w:val="24"/>
        </w:rPr>
      </w:pPr>
    </w:p>
    <w:p w14:paraId="2BBD3AA9" w14:textId="1EBD5EEA" w:rsidR="006B37E7" w:rsidRPr="00EE1223" w:rsidRDefault="00EE1223" w:rsidP="00EE12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Once the token is deleted, copy </w:t>
      </w:r>
      <w:r w:rsidR="006B05DA">
        <w:rPr>
          <w:sz w:val="24"/>
          <w:szCs w:val="24"/>
        </w:rPr>
        <w:t xml:space="preserve">the new token from either the text file or Excel spreadsheet, and paste this new token in place of the old one. </w:t>
      </w:r>
    </w:p>
    <w:p w14:paraId="748DCC63" w14:textId="7EE6EFD7" w:rsidR="006B37E7" w:rsidRDefault="006B37E7" w:rsidP="006B37E7">
      <w:pPr>
        <w:rPr>
          <w:sz w:val="24"/>
          <w:szCs w:val="24"/>
        </w:rPr>
      </w:pPr>
    </w:p>
    <w:p w14:paraId="7C8C114C" w14:textId="24809D1A" w:rsidR="006B37E7" w:rsidRDefault="006B37E7" w:rsidP="006B37E7">
      <w:pPr>
        <w:rPr>
          <w:sz w:val="24"/>
          <w:szCs w:val="24"/>
        </w:rPr>
      </w:pPr>
    </w:p>
    <w:p w14:paraId="7517B819" w14:textId="29FE8621" w:rsidR="006B37E7" w:rsidRDefault="006B37E7" w:rsidP="006B37E7">
      <w:pPr>
        <w:rPr>
          <w:sz w:val="24"/>
          <w:szCs w:val="24"/>
        </w:rPr>
      </w:pPr>
    </w:p>
    <w:p w14:paraId="2B5002B5" w14:textId="058C2D3A" w:rsidR="00C0037C" w:rsidRDefault="00C0037C" w:rsidP="00C0037C">
      <w:pPr>
        <w:rPr>
          <w:sz w:val="24"/>
          <w:szCs w:val="24"/>
        </w:rPr>
      </w:pPr>
    </w:p>
    <w:p w14:paraId="6DAFAB1C" w14:textId="07445559" w:rsidR="00C0037C" w:rsidRDefault="00C0037C" w:rsidP="00C0037C">
      <w:pPr>
        <w:rPr>
          <w:sz w:val="24"/>
          <w:szCs w:val="24"/>
        </w:rPr>
      </w:pPr>
    </w:p>
    <w:p w14:paraId="638AFAB1" w14:textId="11DCAB64" w:rsidR="00C0037C" w:rsidRDefault="006B05DA" w:rsidP="00C0037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A7E2BC" wp14:editId="4A68CF08">
            <wp:extent cx="5943600" cy="445770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6D39" w14:textId="4724F4A1" w:rsidR="00C0037C" w:rsidRDefault="00C0037C" w:rsidP="00C0037C">
      <w:pPr>
        <w:rPr>
          <w:sz w:val="24"/>
          <w:szCs w:val="24"/>
        </w:rPr>
      </w:pPr>
    </w:p>
    <w:p w14:paraId="6FC9A4EB" w14:textId="77777777" w:rsidR="00C0037C" w:rsidRPr="00C0037C" w:rsidRDefault="00C0037C" w:rsidP="00C0037C">
      <w:pPr>
        <w:rPr>
          <w:sz w:val="24"/>
          <w:szCs w:val="24"/>
        </w:rPr>
      </w:pPr>
    </w:p>
    <w:p w14:paraId="0543BEF1" w14:textId="347E4C3E" w:rsidR="00C0037C" w:rsidRDefault="00C0037C" w:rsidP="00C0037C">
      <w:pPr>
        <w:rPr>
          <w:sz w:val="24"/>
          <w:szCs w:val="24"/>
        </w:rPr>
      </w:pPr>
    </w:p>
    <w:p w14:paraId="21E6475B" w14:textId="752F7AC7" w:rsidR="00C0037C" w:rsidRDefault="00C0037C" w:rsidP="00C0037C">
      <w:pPr>
        <w:rPr>
          <w:sz w:val="24"/>
          <w:szCs w:val="24"/>
        </w:rPr>
      </w:pPr>
    </w:p>
    <w:p w14:paraId="39860D58" w14:textId="66BAB5EB" w:rsidR="00C0037C" w:rsidRDefault="00C0037C" w:rsidP="00C0037C">
      <w:pPr>
        <w:rPr>
          <w:sz w:val="24"/>
          <w:szCs w:val="24"/>
        </w:rPr>
      </w:pPr>
    </w:p>
    <w:p w14:paraId="23E1E71E" w14:textId="0D34EB0E" w:rsidR="00C0037C" w:rsidRDefault="006B05DA" w:rsidP="006B05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Once the paste is complete, move cursor to the Update button </w:t>
      </w:r>
      <w:r w:rsidR="00895067">
        <w:rPr>
          <w:sz w:val="24"/>
          <w:szCs w:val="24"/>
        </w:rPr>
        <w:t xml:space="preserve">on the </w:t>
      </w:r>
      <w:r w:rsidR="00DE20C8">
        <w:rPr>
          <w:sz w:val="24"/>
          <w:szCs w:val="24"/>
        </w:rPr>
        <w:t>right-hand</w:t>
      </w:r>
      <w:r w:rsidR="00895067">
        <w:rPr>
          <w:sz w:val="24"/>
          <w:szCs w:val="24"/>
        </w:rPr>
        <w:t xml:space="preserve"> side of the service being edited. Click Update. Once completed a message will appear </w:t>
      </w:r>
      <w:r w:rsidR="00DE20C8">
        <w:rPr>
          <w:sz w:val="24"/>
          <w:szCs w:val="24"/>
        </w:rPr>
        <w:t>indicating</w:t>
      </w:r>
      <w:r w:rsidR="00895067">
        <w:rPr>
          <w:sz w:val="24"/>
          <w:szCs w:val="24"/>
        </w:rPr>
        <w:t xml:space="preserve"> that the edit was successful</w:t>
      </w:r>
      <w:r w:rsidR="004D5A0E">
        <w:rPr>
          <w:sz w:val="24"/>
          <w:szCs w:val="24"/>
        </w:rPr>
        <w:t>.</w:t>
      </w:r>
    </w:p>
    <w:p w14:paraId="4E20670A" w14:textId="69953D73" w:rsidR="004D5A0E" w:rsidRDefault="004D5A0E" w:rsidP="004D5A0E">
      <w:pPr>
        <w:rPr>
          <w:sz w:val="24"/>
          <w:szCs w:val="24"/>
        </w:rPr>
      </w:pPr>
    </w:p>
    <w:p w14:paraId="1D635985" w14:textId="076DF6A5" w:rsidR="004D5A0E" w:rsidRDefault="004D5A0E" w:rsidP="004D5A0E">
      <w:pPr>
        <w:rPr>
          <w:sz w:val="24"/>
          <w:szCs w:val="24"/>
        </w:rPr>
      </w:pPr>
    </w:p>
    <w:p w14:paraId="209BDBAE" w14:textId="16475D7B" w:rsidR="004D5A0E" w:rsidRDefault="004D5A0E" w:rsidP="004D5A0E">
      <w:pPr>
        <w:rPr>
          <w:sz w:val="24"/>
          <w:szCs w:val="24"/>
        </w:rPr>
      </w:pPr>
    </w:p>
    <w:p w14:paraId="4ADA0529" w14:textId="77777777" w:rsidR="004D5A0E" w:rsidRPr="004D5A0E" w:rsidRDefault="004D5A0E" w:rsidP="004D5A0E">
      <w:pPr>
        <w:rPr>
          <w:sz w:val="24"/>
          <w:szCs w:val="24"/>
        </w:rPr>
      </w:pPr>
    </w:p>
    <w:p w14:paraId="7D2EB443" w14:textId="2904C8B1" w:rsidR="004D5A0E" w:rsidRDefault="004D5A0E" w:rsidP="004D5A0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56B0CB" wp14:editId="1F74EDA2">
            <wp:extent cx="5943600" cy="4272280"/>
            <wp:effectExtent l="0" t="0" r="0" b="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FD20" w14:textId="3799C4D9" w:rsidR="004D5A0E" w:rsidRDefault="004D5A0E" w:rsidP="004D5A0E">
      <w:pPr>
        <w:rPr>
          <w:sz w:val="24"/>
          <w:szCs w:val="24"/>
        </w:rPr>
      </w:pPr>
    </w:p>
    <w:p w14:paraId="21218317" w14:textId="1DAEBD0F" w:rsidR="004D5A0E" w:rsidRDefault="004D5A0E" w:rsidP="004D5A0E">
      <w:pPr>
        <w:rPr>
          <w:sz w:val="24"/>
          <w:szCs w:val="24"/>
        </w:rPr>
      </w:pPr>
    </w:p>
    <w:p w14:paraId="5397A8A9" w14:textId="7C2E4EC8" w:rsidR="004D5A0E" w:rsidRDefault="004D5A0E" w:rsidP="004D5A0E">
      <w:pPr>
        <w:rPr>
          <w:sz w:val="24"/>
          <w:szCs w:val="24"/>
        </w:rPr>
      </w:pPr>
    </w:p>
    <w:p w14:paraId="1791445F" w14:textId="3AF8B1C6" w:rsidR="004D5A0E" w:rsidRDefault="004D5A0E" w:rsidP="004D5A0E">
      <w:pPr>
        <w:rPr>
          <w:sz w:val="24"/>
          <w:szCs w:val="24"/>
        </w:rPr>
      </w:pPr>
    </w:p>
    <w:p w14:paraId="71C8DAC9" w14:textId="417E3367" w:rsidR="004D5A0E" w:rsidRDefault="004D5A0E" w:rsidP="004D5A0E">
      <w:pPr>
        <w:rPr>
          <w:sz w:val="24"/>
          <w:szCs w:val="24"/>
        </w:rPr>
      </w:pPr>
    </w:p>
    <w:p w14:paraId="2186BCED" w14:textId="490AA704" w:rsidR="004D5A0E" w:rsidRDefault="004D5A0E" w:rsidP="004D5A0E">
      <w:pPr>
        <w:rPr>
          <w:sz w:val="24"/>
          <w:szCs w:val="24"/>
        </w:rPr>
      </w:pPr>
    </w:p>
    <w:p w14:paraId="38B612E7" w14:textId="20153F3C" w:rsidR="004D5A0E" w:rsidRDefault="00CF5556" w:rsidP="004D5A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Once complete repeat the procedure for all associated data services, as all of the tokens have expired. Once suc</w:t>
      </w:r>
      <w:r w:rsidR="00495845">
        <w:rPr>
          <w:sz w:val="24"/>
          <w:szCs w:val="24"/>
        </w:rPr>
        <w:t xml:space="preserve">cessfully completed, close the Webadmin application. Once closed, </w:t>
      </w:r>
      <w:r w:rsidR="00323055">
        <w:rPr>
          <w:sz w:val="24"/>
          <w:szCs w:val="24"/>
        </w:rPr>
        <w:t>open</w:t>
      </w:r>
      <w:r w:rsidR="00495845">
        <w:rPr>
          <w:sz w:val="24"/>
          <w:szCs w:val="24"/>
        </w:rPr>
        <w:t xml:space="preserve"> the importer control panel. </w:t>
      </w:r>
      <w:r w:rsidR="009C479C">
        <w:rPr>
          <w:sz w:val="24"/>
          <w:szCs w:val="24"/>
        </w:rPr>
        <w:t xml:space="preserve">Move cursor to main menu bar and click on the stop sign to stop the importer. Once </w:t>
      </w:r>
      <w:r w:rsidR="00323055">
        <w:rPr>
          <w:sz w:val="24"/>
          <w:szCs w:val="24"/>
        </w:rPr>
        <w:t>stopped</w:t>
      </w:r>
      <w:r w:rsidR="009C479C">
        <w:rPr>
          <w:sz w:val="24"/>
          <w:szCs w:val="24"/>
        </w:rPr>
        <w:t>, click on the green “running man” icon to start the importer</w:t>
      </w:r>
      <w:r w:rsidR="00323055">
        <w:rPr>
          <w:sz w:val="24"/>
          <w:szCs w:val="24"/>
        </w:rPr>
        <w:t>. Once started, this completes the token update.</w:t>
      </w:r>
    </w:p>
    <w:p w14:paraId="6A27A0C9" w14:textId="1FB2F928" w:rsidR="00323055" w:rsidRDefault="00323055" w:rsidP="00323055">
      <w:pPr>
        <w:rPr>
          <w:sz w:val="24"/>
          <w:szCs w:val="24"/>
        </w:rPr>
      </w:pPr>
    </w:p>
    <w:p w14:paraId="300D2ECD" w14:textId="1FC6DE37" w:rsidR="00323055" w:rsidRDefault="00323055" w:rsidP="0032305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28F23BB" wp14:editId="72AC3786">
            <wp:extent cx="5943600" cy="445770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B308" w14:textId="6C0F7FF3" w:rsidR="00323055" w:rsidRDefault="00323055" w:rsidP="00323055">
      <w:pPr>
        <w:rPr>
          <w:sz w:val="24"/>
          <w:szCs w:val="24"/>
        </w:rPr>
      </w:pPr>
    </w:p>
    <w:p w14:paraId="29AC8FA7" w14:textId="5C0FD59B" w:rsidR="00323055" w:rsidRDefault="00323055" w:rsidP="00323055">
      <w:pPr>
        <w:rPr>
          <w:sz w:val="24"/>
          <w:szCs w:val="24"/>
        </w:rPr>
      </w:pPr>
    </w:p>
    <w:p w14:paraId="66827046" w14:textId="351A2CE2" w:rsidR="00323055" w:rsidRDefault="00323055" w:rsidP="00323055">
      <w:pPr>
        <w:rPr>
          <w:sz w:val="24"/>
          <w:szCs w:val="24"/>
        </w:rPr>
      </w:pPr>
    </w:p>
    <w:p w14:paraId="4838B2D1" w14:textId="4230D82A" w:rsidR="00323055" w:rsidRDefault="00323055" w:rsidP="00323055">
      <w:pPr>
        <w:rPr>
          <w:sz w:val="24"/>
          <w:szCs w:val="24"/>
        </w:rPr>
      </w:pPr>
    </w:p>
    <w:p w14:paraId="66E18DBC" w14:textId="76075443" w:rsidR="00323055" w:rsidRDefault="00323055" w:rsidP="00323055">
      <w:pPr>
        <w:rPr>
          <w:sz w:val="24"/>
          <w:szCs w:val="24"/>
        </w:rPr>
      </w:pPr>
    </w:p>
    <w:p w14:paraId="12388EEB" w14:textId="1ECF9B86" w:rsidR="00323055" w:rsidRDefault="00323055" w:rsidP="00323055">
      <w:pPr>
        <w:rPr>
          <w:sz w:val="24"/>
          <w:szCs w:val="24"/>
        </w:rPr>
      </w:pPr>
    </w:p>
    <w:p w14:paraId="1D8E2877" w14:textId="77777777" w:rsidR="00323055" w:rsidRDefault="00323055" w:rsidP="00323055">
      <w:pPr>
        <w:rPr>
          <w:sz w:val="24"/>
          <w:szCs w:val="24"/>
        </w:rPr>
      </w:pPr>
    </w:p>
    <w:p w14:paraId="64F5242B" w14:textId="77777777" w:rsidR="00323055" w:rsidRDefault="00323055" w:rsidP="00323055">
      <w:pPr>
        <w:rPr>
          <w:noProof/>
          <w:sz w:val="24"/>
          <w:szCs w:val="24"/>
        </w:rPr>
      </w:pPr>
    </w:p>
    <w:p w14:paraId="6BAEB3C2" w14:textId="77777777" w:rsidR="00323055" w:rsidRDefault="00323055" w:rsidP="00323055">
      <w:pPr>
        <w:rPr>
          <w:noProof/>
          <w:sz w:val="24"/>
          <w:szCs w:val="24"/>
        </w:rPr>
      </w:pPr>
    </w:p>
    <w:p w14:paraId="6BDED3F3" w14:textId="77777777" w:rsidR="00323055" w:rsidRDefault="00323055" w:rsidP="00323055">
      <w:pPr>
        <w:rPr>
          <w:sz w:val="24"/>
          <w:szCs w:val="24"/>
        </w:rPr>
      </w:pPr>
    </w:p>
    <w:p w14:paraId="6F75D0DD" w14:textId="77777777" w:rsidR="00323055" w:rsidRDefault="00323055" w:rsidP="00323055">
      <w:pPr>
        <w:rPr>
          <w:sz w:val="24"/>
          <w:szCs w:val="24"/>
        </w:rPr>
      </w:pPr>
    </w:p>
    <w:p w14:paraId="7F1D3D55" w14:textId="77777777" w:rsidR="00323055" w:rsidRDefault="00323055" w:rsidP="00323055">
      <w:pPr>
        <w:rPr>
          <w:sz w:val="24"/>
          <w:szCs w:val="24"/>
        </w:rPr>
      </w:pPr>
    </w:p>
    <w:p w14:paraId="1567A994" w14:textId="15DA9F48" w:rsidR="00323055" w:rsidRDefault="00323055" w:rsidP="0032305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B4E490" wp14:editId="27D329EC">
            <wp:extent cx="5943600" cy="445770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81B8" w14:textId="77777777" w:rsidR="00323055" w:rsidRPr="00323055" w:rsidRDefault="00323055" w:rsidP="00323055">
      <w:pPr>
        <w:rPr>
          <w:sz w:val="24"/>
          <w:szCs w:val="24"/>
        </w:rPr>
      </w:pPr>
    </w:p>
    <w:p w14:paraId="4D5BDEC4" w14:textId="587DEF3A" w:rsidR="00C0037C" w:rsidRDefault="00C0037C" w:rsidP="00C0037C">
      <w:pPr>
        <w:rPr>
          <w:sz w:val="24"/>
          <w:szCs w:val="24"/>
        </w:rPr>
      </w:pPr>
    </w:p>
    <w:p w14:paraId="3E9C0E5E" w14:textId="1E4A48C5" w:rsidR="00C0037C" w:rsidRDefault="00C0037C" w:rsidP="00C0037C">
      <w:pPr>
        <w:rPr>
          <w:sz w:val="24"/>
          <w:szCs w:val="24"/>
        </w:rPr>
      </w:pPr>
    </w:p>
    <w:p w14:paraId="22D66DEF" w14:textId="77777777" w:rsidR="00C0037C" w:rsidRPr="00C0037C" w:rsidRDefault="00C0037C" w:rsidP="00C0037C">
      <w:pPr>
        <w:rPr>
          <w:sz w:val="24"/>
          <w:szCs w:val="24"/>
        </w:rPr>
      </w:pPr>
    </w:p>
    <w:sectPr w:rsidR="00C0037C" w:rsidRPr="00C0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B21F3"/>
    <w:multiLevelType w:val="hybridMultilevel"/>
    <w:tmpl w:val="77FED0AA"/>
    <w:lvl w:ilvl="0" w:tplc="A3D815E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8A"/>
    <w:rsid w:val="000068A6"/>
    <w:rsid w:val="000A6D85"/>
    <w:rsid w:val="00162110"/>
    <w:rsid w:val="00323055"/>
    <w:rsid w:val="00346345"/>
    <w:rsid w:val="00392595"/>
    <w:rsid w:val="003E6B5C"/>
    <w:rsid w:val="00495845"/>
    <w:rsid w:val="004D5A0E"/>
    <w:rsid w:val="005A45AD"/>
    <w:rsid w:val="005C3F41"/>
    <w:rsid w:val="006B05DA"/>
    <w:rsid w:val="006B37E7"/>
    <w:rsid w:val="0072464D"/>
    <w:rsid w:val="007A0B52"/>
    <w:rsid w:val="007E29C5"/>
    <w:rsid w:val="007F7AB0"/>
    <w:rsid w:val="00891066"/>
    <w:rsid w:val="00895067"/>
    <w:rsid w:val="008C1378"/>
    <w:rsid w:val="00977BF0"/>
    <w:rsid w:val="00985686"/>
    <w:rsid w:val="009A671D"/>
    <w:rsid w:val="009C479C"/>
    <w:rsid w:val="00AF2CA8"/>
    <w:rsid w:val="00BB1E84"/>
    <w:rsid w:val="00BD79C8"/>
    <w:rsid w:val="00C0037C"/>
    <w:rsid w:val="00C70D2B"/>
    <w:rsid w:val="00CF5556"/>
    <w:rsid w:val="00D26084"/>
    <w:rsid w:val="00DE20C8"/>
    <w:rsid w:val="00E53C5B"/>
    <w:rsid w:val="00EE1223"/>
    <w:rsid w:val="00F42FAF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B0A5"/>
  <w15:chartTrackingRefBased/>
  <w15:docId w15:val="{F80D0BF1-5C61-447F-B5F1-4188AF69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FD55-13B9-4815-B3F0-C7DC961C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Raide</dc:creator>
  <cp:keywords/>
  <dc:description/>
  <cp:lastModifiedBy>Mike Raide</cp:lastModifiedBy>
  <cp:revision>38</cp:revision>
  <dcterms:created xsi:type="dcterms:W3CDTF">2021-03-13T17:21:00Z</dcterms:created>
  <dcterms:modified xsi:type="dcterms:W3CDTF">2021-03-13T17:51:00Z</dcterms:modified>
</cp:coreProperties>
</file>